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補助金見込額計算書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）土地，建物及び医療機器の取得費補助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0"/>
        <w:gridCol w:w="367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事業費等見込額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土地取得費等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駐車場用地，造成費含む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建物建設費等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既存物件購入費，増改築費含む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医療機器取得費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機械，備品，器具等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取得費補助（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小計×</w:t>
            </w:r>
            <w:r>
              <w:rPr>
                <w:rFonts w:hint="eastAsia" w:asciiTheme="minorEastAsia" w:hAnsiTheme="minorEastAsia" w:eastAsiaTheme="minorEastAsia"/>
              </w:rPr>
              <w:t>2/3</w:t>
            </w:r>
            <w:r>
              <w:rPr>
                <w:rFonts w:hint="eastAsia" w:asciiTheme="minorEastAsia" w:hAnsiTheme="minorEastAsia" w:eastAsiaTheme="minorEastAsia"/>
              </w:rPr>
              <w:t>（千円未満は切捨て）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特例加算（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町内事業所利用加算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eastAsia" w:asciiTheme="minorEastAsia" w:hAnsiTheme="minorEastAsia" w:eastAsiaTheme="minorEastAsia"/>
              </w:rPr>
              <w:t>+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上限を超えた場合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補助額（Ａ）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）賃借料補助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0"/>
        <w:gridCol w:w="367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事業費等見込額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土地賃借料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円×　　か月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建物賃借料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円×　　か月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医療機器賃借料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円×　　か月</w:t>
            </w:r>
          </w:p>
        </w:tc>
      </w:tr>
      <w:tr>
        <w:trPr>
          <w:trHeight w:val="390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上限を超えた場合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補助額（Ｂ）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）固定資産税補助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0"/>
        <w:gridCol w:w="367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事業費等見込額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固定資産税①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開設年度の翌年度以降の１年目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②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　　　　　　２年目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③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　　　　　　３年目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④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　　　　　　４年目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⑤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〃　　　　　　　　　５年目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小計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調整額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上限を超えた場合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補助額（Ｃ）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）補助金合計見込額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Ａ＋Ｂ＋Ｃ＝</w:t>
      </w:r>
      <w:r>
        <w:rPr>
          <w:rFonts w:hint="eastAsia" w:ascii="ＭＳ 明朝" w:hAnsi="ＭＳ 明朝" w:eastAsia="ＭＳ 明朝"/>
          <w:u w:val="single" w:color="auto"/>
        </w:rPr>
        <w:t>　　　　　　　　　　　　　円</w:t>
      </w:r>
      <w:r>
        <w:rPr>
          <w:rFonts w:hint="eastAsia" w:ascii="ＭＳ 明朝" w:hAnsi="ＭＳ 明朝" w:eastAsia="ＭＳ 明朝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）各事業等見込額の詳細がわかる書類</w:t>
      </w: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3900</TotalTime>
  <Pages>1</Pages>
  <Words>11</Words>
  <Characters>357</Characters>
  <Application>JUST Note</Application>
  <Lines>88</Lines>
  <Paragraphs>60</Paragraphs>
  <Company>大崎町役場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2024-03-29T04:35:08Z</cp:lastPrinted>
  <dcterms:created xsi:type="dcterms:W3CDTF">2024-01-17T02:04:00Z</dcterms:created>
  <dcterms:modified xsi:type="dcterms:W3CDTF">2024-03-31T04:41:48Z</dcterms:modified>
  <cp:revision>42</cp:revision>
</cp:coreProperties>
</file>