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jc w:val="center"/>
        <w:rPr>
          <w:rFonts w:hint="default"/>
          <w:b w:val="1"/>
          <w:sz w:val="24"/>
          <w:bdr w:val="none" w:color="auto" w:sz="0" w:space="0"/>
        </w:rPr>
      </w:pPr>
      <w:r>
        <w:rPr>
          <w:rFonts w:hint="eastAsia"/>
          <w:b w:val="1"/>
          <w:sz w:val="24"/>
          <w:bdr w:val="none" w:color="auto" w:sz="0" w:space="0"/>
        </w:rPr>
        <w:t>～企業価値向上補助金　申請に必要な書類について</w:t>
      </w:r>
      <w:bookmarkStart w:id="0" w:name="_GoBack"/>
      <w:bookmarkEnd w:id="0"/>
      <w:r>
        <w:rPr>
          <w:rFonts w:hint="eastAsia"/>
          <w:b w:val="1"/>
          <w:sz w:val="24"/>
          <w:bdr w:val="none" w:color="auto" w:sz="0" w:space="0"/>
        </w:rPr>
        <w:t>～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b w:val="1"/>
          <w:sz w:val="24"/>
          <w:bdr w:val="none" w:color="auto" w:sz="0" w:space="0"/>
        </w:rPr>
      </w:pPr>
      <w:r>
        <w:rPr>
          <w:rFonts w:hint="default" w:ascii="MS UI Gothic" w:hAnsi="MS UI Gothic" w:eastAsia="MS UI Gothic"/>
          <w:b w:val="1"/>
          <w:bdr w:val="none" w:color="auto" w:sz="0" w:space="0"/>
        </w:rPr>
        <w:t>【事業開始前提出書類】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1.</w:t>
      </w:r>
      <w:r>
        <w:rPr>
          <w:rFonts w:hint="default" w:ascii="MS UI Gothic" w:hAnsi="MS UI Gothic" w:eastAsia="MS UI Gothic"/>
          <w:bdr w:val="none" w:color="auto" w:sz="0" w:space="0"/>
        </w:rPr>
        <w:t>大崎町企業価値向上補助金申請書（別記第１号様式）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2.</w:t>
      </w:r>
      <w:r>
        <w:rPr>
          <w:rFonts w:hint="default" w:ascii="MS UI Gothic" w:hAnsi="MS UI Gothic" w:eastAsia="MS UI Gothic"/>
          <w:bdr w:val="none" w:color="auto" w:sz="0" w:space="0"/>
        </w:rPr>
        <w:t>大崎町企業価値向上事業計画書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3.</w:t>
      </w:r>
      <w:r>
        <w:rPr>
          <w:rFonts w:hint="default" w:ascii="MS UI Gothic" w:hAnsi="MS UI Gothic" w:eastAsia="MS UI Gothic"/>
          <w:bdr w:val="none" w:color="auto" w:sz="0" w:space="0"/>
        </w:rPr>
        <w:t>補助対象経費の内訳書（契約書、見積書等）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4.</w:t>
      </w:r>
      <w:r>
        <w:rPr>
          <w:rFonts w:hint="default" w:ascii="MS UI Gothic" w:hAnsi="MS UI Gothic" w:eastAsia="MS UI Gothic"/>
          <w:bdr w:val="none" w:color="auto" w:sz="0" w:space="0"/>
        </w:rPr>
        <w:t>町税等の滞納がない証明書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5.</w:t>
      </w:r>
      <w:r>
        <w:rPr>
          <w:rFonts w:hint="default" w:ascii="MS UI Gothic" w:hAnsi="MS UI Gothic" w:eastAsia="MS UI Gothic"/>
          <w:bdr w:val="none" w:color="auto" w:sz="0" w:space="0"/>
        </w:rPr>
        <w:t>店舗等の増改築を行う場合、施工前の写真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6.</w:t>
      </w:r>
      <w:r>
        <w:rPr>
          <w:rFonts w:hint="default" w:ascii="MS UI Gothic" w:hAnsi="MS UI Gothic" w:eastAsia="MS UI Gothic"/>
          <w:bdr w:val="none" w:color="auto" w:sz="0" w:space="0"/>
        </w:rPr>
        <w:t>工事契約書又は賃貸契約書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7.</w:t>
      </w:r>
      <w:r>
        <w:rPr>
          <w:rFonts w:hint="default" w:ascii="MS UI Gothic" w:hAnsi="MS UI Gothic" w:eastAsia="MS UI Gothic"/>
          <w:bdr w:val="none" w:color="auto" w:sz="0" w:space="0"/>
        </w:rPr>
        <w:t>店舗等の位置図及び平面図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8.</w:t>
      </w:r>
      <w:r>
        <w:rPr>
          <w:rFonts w:hint="default" w:ascii="MS UI Gothic" w:hAnsi="MS UI Gothic" w:eastAsia="MS UI Gothic"/>
          <w:bdr w:val="none" w:color="auto" w:sz="0" w:space="0"/>
        </w:rPr>
        <w:t>定款、若しくは税務署に提出した開業届等、事業内容が分かるもの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9.</w:t>
      </w:r>
      <w:r>
        <w:rPr>
          <w:rFonts w:hint="default" w:ascii="MS UI Gothic" w:hAnsi="MS UI Gothic" w:eastAsia="MS UI Gothic"/>
          <w:bdr w:val="none" w:color="auto" w:sz="0" w:space="0"/>
        </w:rPr>
        <w:t>事業継承者の場合は、事業継承日の分かるもの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10.</w:t>
      </w:r>
      <w:r>
        <w:rPr>
          <w:rFonts w:hint="default" w:ascii="MS UI Gothic" w:hAnsi="MS UI Gothic" w:eastAsia="MS UI Gothic"/>
          <w:bdr w:val="none" w:color="auto" w:sz="0" w:space="0"/>
        </w:rPr>
        <w:t>その他町長が必要と認める書類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b w:val="1"/>
          <w:sz w:val="24"/>
          <w:bdr w:val="none" w:color="auto" w:sz="0" w:space="0"/>
        </w:rPr>
      </w:pPr>
      <w:r>
        <w:rPr>
          <w:rFonts w:hint="default" w:ascii="MS UI Gothic" w:hAnsi="MS UI Gothic" w:eastAsia="MS UI Gothic"/>
          <w:b w:val="1"/>
          <w:bdr w:val="none" w:color="auto" w:sz="0" w:space="0"/>
        </w:rPr>
        <w:t>【事業完了後提出書類】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1.</w:t>
      </w:r>
      <w:r>
        <w:rPr>
          <w:rFonts w:hint="default" w:ascii="MS UI Gothic" w:hAnsi="MS UI Gothic" w:eastAsia="MS UI Gothic"/>
          <w:bdr w:val="none" w:color="auto" w:sz="0" w:space="0"/>
        </w:rPr>
        <w:t>大崎町企業価値向上補助金実績報告書（別記第</w:t>
      </w:r>
      <w:r>
        <w:rPr>
          <w:rFonts w:hint="default"/>
          <w:bdr w:val="none" w:color="auto" w:sz="0" w:space="0"/>
        </w:rPr>
        <w:t>5</w:t>
      </w:r>
      <w:r>
        <w:rPr>
          <w:rFonts w:hint="default" w:ascii="MS UI Gothic" w:hAnsi="MS UI Gothic" w:eastAsia="MS UI Gothic"/>
          <w:bdr w:val="none" w:color="auto" w:sz="0" w:space="0"/>
        </w:rPr>
        <w:t>号様式）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2.</w:t>
      </w:r>
      <w:r>
        <w:rPr>
          <w:rFonts w:hint="default" w:ascii="MS UI Gothic" w:hAnsi="MS UI Gothic" w:eastAsia="MS UI Gothic"/>
          <w:bdr w:val="none" w:color="auto" w:sz="0" w:space="0"/>
        </w:rPr>
        <w:t>事業実施報告書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3.</w:t>
      </w:r>
      <w:r>
        <w:rPr>
          <w:rFonts w:hint="default" w:ascii="MS UI Gothic" w:hAnsi="MS UI Gothic" w:eastAsia="MS UI Gothic"/>
          <w:bdr w:val="none" w:color="auto" w:sz="0" w:space="0"/>
        </w:rPr>
        <w:t>支払い領収書の写し、若しくはこれに代わる書類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4.</w:t>
      </w:r>
      <w:r>
        <w:rPr>
          <w:rFonts w:hint="default" w:ascii="MS UI Gothic" w:hAnsi="MS UI Gothic" w:eastAsia="MS UI Gothic"/>
          <w:bdr w:val="none" w:color="auto" w:sz="0" w:space="0"/>
        </w:rPr>
        <w:t>店舗等の外観、設備及び備品等が分かる写真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/>
          <w:bdr w:val="none" w:color="auto" w:sz="0" w:space="0"/>
        </w:rPr>
        <w:t>5.</w:t>
      </w:r>
      <w:r>
        <w:rPr>
          <w:rFonts w:hint="default" w:ascii="MS UI Gothic" w:hAnsi="MS UI Gothic" w:eastAsia="MS UI Gothic"/>
          <w:bdr w:val="none" w:color="auto" w:sz="0" w:space="0"/>
        </w:rPr>
        <w:t>その他町長が必要と認める書類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default"/>
          <w:sz w:val="24"/>
          <w:bdr w:val="none" w:color="auto" w:sz="0" w:space="0"/>
        </w:rPr>
      </w:pPr>
      <w:r>
        <w:rPr>
          <w:rFonts w:hint="default" w:ascii="MS UI Gothic" w:hAnsi="MS UI Gothic" w:eastAsia="MS UI Gothic"/>
          <w:b w:val="1"/>
          <w:bdr w:val="none" w:color="auto" w:sz="0" w:space="0"/>
        </w:rPr>
        <w:t>【事業変更、中止又は廃止があった場合の提出書類】</w:t>
      </w:r>
    </w:p>
    <w:p>
      <w:pPr>
        <w:pStyle w:val="0"/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 w:after="240" w:afterLines="0" w:afterAutospacing="0"/>
        <w:ind w:left="60" w:right="60"/>
        <w:rPr>
          <w:rFonts w:hint="eastAsia"/>
        </w:rPr>
      </w:pPr>
      <w:r>
        <w:rPr>
          <w:rFonts w:hint="default"/>
          <w:bdr w:val="none" w:color="auto" w:sz="0" w:space="0"/>
        </w:rPr>
        <w:t>1.</w:t>
      </w:r>
      <w:r>
        <w:rPr>
          <w:rFonts w:hint="default" w:ascii="MS UI Gothic" w:hAnsi="MS UI Gothic" w:eastAsia="MS UI Gothic"/>
          <w:bdr w:val="none" w:color="auto" w:sz="0" w:space="0"/>
        </w:rPr>
        <w:t>企業価値向上事業計画変更（中止・廃止）申請書（別記第３号様式）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橋口 佳生</cp:lastModifiedBy>
  <dcterms:modified xsi:type="dcterms:W3CDTF">2022-04-27T07:04:19Z</dcterms:modified>
  <cp:revision>0</cp:revision>
</cp:coreProperties>
</file>